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9A9" w:rsidRDefault="007F19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213360</wp:posOffset>
                </wp:positionV>
                <wp:extent cx="5593080" cy="998220"/>
                <wp:effectExtent l="0" t="0" r="26670" b="1143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9A9" w:rsidRDefault="007F19A9" w:rsidP="007F19A9">
                            <w:pPr>
                              <w:spacing w:after="0"/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7F19A9"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  <w:t xml:space="preserve">Obec Prosečné má od října 2017 </w:t>
                            </w:r>
                            <w:r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</w:p>
                          <w:p w:rsidR="007F19A9" w:rsidRPr="007F19A9" w:rsidRDefault="007F19A9" w:rsidP="007F19A9">
                            <w:pPr>
                              <w:spacing w:after="0"/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 w:rsidRPr="007F19A9">
                              <w:rPr>
                                <w:rFonts w:ascii="Georgia" w:hAnsi="Georgia" w:cs="Arial"/>
                                <w:b/>
                                <w:sz w:val="52"/>
                                <w:szCs w:val="52"/>
                              </w:rPr>
                              <w:t>platný Územní plán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180pt;margin-top:16.8pt;width:440.4pt;height:7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" fillcolor="white [3201]" strokecolor="white [3212]" strokeweight=".5pt">
                <v:textbox>
                  <w:txbxContent>
                    <w:p w:rsidR="007F19A9" w:rsidRDefault="007F19A9" w:rsidP="007F19A9">
                      <w:pPr>
                        <w:spacing w:after="0"/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</w:pPr>
                      <w:r w:rsidRPr="007F19A9"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  <w:t xml:space="preserve">Obec Prosečné má od října 2017 </w:t>
                      </w:r>
                      <w:r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  <w:t xml:space="preserve">                 </w:t>
                      </w:r>
                    </w:p>
                    <w:p w:rsidR="007F19A9" w:rsidRPr="007F19A9" w:rsidRDefault="007F19A9" w:rsidP="007F19A9">
                      <w:pPr>
                        <w:spacing w:after="0"/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  <w:t xml:space="preserve">           </w:t>
                      </w:r>
                      <w:r w:rsidRPr="007F19A9">
                        <w:rPr>
                          <w:rFonts w:ascii="Georgia" w:hAnsi="Georgia" w:cs="Arial"/>
                          <w:b/>
                          <w:sz w:val="52"/>
                          <w:szCs w:val="52"/>
                        </w:rPr>
                        <w:t>platný Územní plán</w:t>
                      </w:r>
                    </w:p>
                  </w:txbxContent>
                </v:textbox>
              </v:shape>
            </w:pict>
          </mc:Fallback>
        </mc:AlternateContent>
      </w:r>
      <w:r w:rsidRPr="007F19A9">
        <w:rPr>
          <w:noProof/>
          <w:lang w:eastAsia="cs-CZ"/>
        </w:rPr>
        <w:drawing>
          <wp:inline distT="0" distB="0" distL="0" distR="0" wp14:anchorId="1359F59B" wp14:editId="7D3009AE">
            <wp:extent cx="2331720" cy="1059180"/>
            <wp:effectExtent l="0" t="0" r="0" b="7620"/>
            <wp:docPr id="2" name="Obrázek 2" descr="C:\Users\Jiří\Pictures\kralovehradecky-kr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ří\Pictures\kralovehradecky-kraj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787555" cy="8610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08" cy="8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A9" w:rsidRDefault="007F19A9"/>
    <w:p w:rsidR="00766266" w:rsidRDefault="0076626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Zastupitelstvo obce Prosečné schválilo na svém zářiovém zasedání vydání Územního plánu Prosečné. Na územně plánovací dokumentaci obec pracovala od roku 2012 a v průběhu </w:t>
      </w:r>
      <w:r w:rsidR="008F3EBC">
        <w:rPr>
          <w:rFonts w:ascii="Georgia" w:hAnsi="Georgia"/>
          <w:sz w:val="24"/>
          <w:szCs w:val="24"/>
        </w:rPr>
        <w:t>pořizování</w:t>
      </w:r>
      <w:r>
        <w:rPr>
          <w:rFonts w:ascii="Georgia" w:hAnsi="Georgia"/>
          <w:sz w:val="24"/>
          <w:szCs w:val="24"/>
        </w:rPr>
        <w:t xml:space="preserve"> změnila i dodavatele projekčních prací. </w:t>
      </w:r>
    </w:p>
    <w:p w:rsidR="00766266" w:rsidRDefault="00766266">
      <w:pPr>
        <w:rPr>
          <w:rFonts w:ascii="Georgia" w:hAnsi="Georgia"/>
          <w:sz w:val="24"/>
          <w:szCs w:val="24"/>
        </w:rPr>
      </w:pPr>
      <w:r w:rsidRPr="00766266">
        <w:rPr>
          <w:rFonts w:ascii="Georgia" w:hAnsi="Georgia"/>
          <w:b/>
          <w:sz w:val="24"/>
          <w:szCs w:val="24"/>
        </w:rPr>
        <w:t xml:space="preserve">Náklady </w:t>
      </w:r>
      <w:r>
        <w:rPr>
          <w:rFonts w:ascii="Georgia" w:hAnsi="Georgia"/>
          <w:sz w:val="24"/>
          <w:szCs w:val="24"/>
        </w:rPr>
        <w:t xml:space="preserve">na vytvoření územně plánovací dokumentace obce se vyšplhaly celkem na </w:t>
      </w:r>
      <w:r w:rsidRPr="00766266">
        <w:rPr>
          <w:rFonts w:ascii="Georgia" w:hAnsi="Georgia"/>
          <w:b/>
          <w:sz w:val="24"/>
          <w:szCs w:val="24"/>
        </w:rPr>
        <w:t>616 630,- Kč.</w:t>
      </w:r>
      <w:r>
        <w:rPr>
          <w:rFonts w:ascii="Georgia" w:hAnsi="Georgia"/>
          <w:sz w:val="24"/>
          <w:szCs w:val="24"/>
        </w:rPr>
        <w:t xml:space="preserve"> Na pořízení a digitalizaci Územního plánu nám bylo přispěno </w:t>
      </w:r>
      <w:r w:rsidRPr="00766266">
        <w:rPr>
          <w:rFonts w:ascii="Georgia" w:hAnsi="Georgia"/>
          <w:b/>
          <w:sz w:val="24"/>
          <w:szCs w:val="24"/>
        </w:rPr>
        <w:t xml:space="preserve">dotací 83 000,-Kč </w:t>
      </w:r>
      <w:r w:rsidRPr="00766266">
        <w:rPr>
          <w:rFonts w:ascii="Georgia" w:hAnsi="Georgia"/>
          <w:sz w:val="24"/>
          <w:szCs w:val="24"/>
        </w:rPr>
        <w:t>z prostředku</w:t>
      </w:r>
      <w:r w:rsidRPr="00766266">
        <w:rPr>
          <w:rFonts w:ascii="Georgia" w:hAnsi="Georgia"/>
          <w:b/>
          <w:sz w:val="24"/>
          <w:szCs w:val="24"/>
        </w:rPr>
        <w:t xml:space="preserve"> Královéhradeckého kraje</w:t>
      </w:r>
      <w:r>
        <w:rPr>
          <w:rFonts w:ascii="Georgia" w:hAnsi="Georgia"/>
          <w:sz w:val="24"/>
          <w:szCs w:val="24"/>
        </w:rPr>
        <w:t>.</w:t>
      </w:r>
    </w:p>
    <w:p w:rsidR="008F3EBC" w:rsidRDefault="00766266">
      <w:pPr>
        <w:rPr>
          <w:rFonts w:ascii="Georgia" w:hAnsi="Georgia"/>
          <w:b/>
          <w:sz w:val="24"/>
          <w:szCs w:val="24"/>
        </w:rPr>
      </w:pPr>
      <w:r w:rsidRPr="00766266">
        <w:rPr>
          <w:rFonts w:ascii="Georgia" w:hAnsi="Georgia"/>
          <w:b/>
          <w:sz w:val="24"/>
          <w:szCs w:val="24"/>
        </w:rPr>
        <w:t xml:space="preserve">Územní plán Prosečné nabyl účinnosti dne </w:t>
      </w:r>
      <w:proofErr w:type="gramStart"/>
      <w:r w:rsidRPr="00766266">
        <w:rPr>
          <w:rFonts w:ascii="Georgia" w:hAnsi="Georgia"/>
          <w:b/>
          <w:sz w:val="24"/>
          <w:szCs w:val="24"/>
        </w:rPr>
        <w:t>3.10.2017</w:t>
      </w:r>
      <w:proofErr w:type="gramEnd"/>
    </w:p>
    <w:p w:rsidR="005737A2" w:rsidRDefault="008F3EBC">
      <w:pPr>
        <w:rPr>
          <w:rFonts w:ascii="Georgia" w:hAnsi="Georgia"/>
          <w:b/>
          <w:color w:val="FF0000"/>
          <w:sz w:val="24"/>
          <w:szCs w:val="24"/>
        </w:rPr>
      </w:pPr>
      <w:r>
        <w:rPr>
          <w:rFonts w:ascii="Georgia" w:hAnsi="Georgia"/>
          <w:b/>
          <w:color w:val="FF0000"/>
          <w:sz w:val="24"/>
          <w:szCs w:val="24"/>
        </w:rPr>
        <w:t>DO ÚZEMNÍHO PLÁNU PROSEČNÉ M</w:t>
      </w:r>
      <w:r w:rsidR="005737A2">
        <w:rPr>
          <w:rFonts w:ascii="Georgia" w:hAnsi="Georgia"/>
          <w:b/>
          <w:color w:val="FF0000"/>
          <w:sz w:val="24"/>
          <w:szCs w:val="24"/>
        </w:rPr>
        <w:t>Ů</w:t>
      </w:r>
      <w:r>
        <w:rPr>
          <w:rFonts w:ascii="Georgia" w:hAnsi="Georgia"/>
          <w:b/>
          <w:color w:val="FF0000"/>
          <w:sz w:val="24"/>
          <w:szCs w:val="24"/>
        </w:rPr>
        <w:t xml:space="preserve">ŽETE NAHLÍŽET NA </w:t>
      </w:r>
      <w:r w:rsidR="005737A2">
        <w:rPr>
          <w:rFonts w:ascii="Georgia" w:hAnsi="Georgia"/>
          <w:b/>
          <w:color w:val="FF0000"/>
          <w:sz w:val="24"/>
          <w:szCs w:val="24"/>
        </w:rPr>
        <w:t xml:space="preserve"> </w:t>
      </w:r>
      <w:hyperlink r:id="rId6" w:history="1">
        <w:r w:rsidR="005737A2" w:rsidRPr="005737A2">
          <w:rPr>
            <w:rStyle w:val="Hypertextovodkaz"/>
            <w:rFonts w:ascii="Georgia" w:hAnsi="Georgia"/>
            <w:color w:val="034990" w:themeColor="hyperlink" w:themeShade="BF"/>
            <w:sz w:val="24"/>
            <w:szCs w:val="24"/>
          </w:rPr>
          <w:t>http://www.obecprosecne.cz/uzemni-plan</w:t>
        </w:r>
      </w:hyperlink>
      <w:r w:rsidR="005737A2">
        <w:rPr>
          <w:rFonts w:ascii="Georgia" w:hAnsi="Georgia"/>
          <w:b/>
          <w:color w:val="FF0000"/>
          <w:sz w:val="24"/>
          <w:szCs w:val="24"/>
        </w:rPr>
        <w:t xml:space="preserve"> </w:t>
      </w:r>
    </w:p>
    <w:p w:rsidR="007F19A9" w:rsidRDefault="005737A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color w:val="FF0000"/>
          <w:sz w:val="24"/>
          <w:szCs w:val="24"/>
        </w:rPr>
        <w:t xml:space="preserve">A V PAPÍROVÉ PODOBĚ I NA </w:t>
      </w:r>
      <w:r w:rsidR="008F3EBC">
        <w:rPr>
          <w:rFonts w:ascii="Georgia" w:hAnsi="Georgia"/>
          <w:b/>
          <w:color w:val="FF0000"/>
          <w:sz w:val="24"/>
          <w:szCs w:val="24"/>
        </w:rPr>
        <w:t>OÚ PROSEČNÉ</w:t>
      </w:r>
      <w:r>
        <w:rPr>
          <w:rFonts w:ascii="Georgia" w:hAnsi="Georgia"/>
          <w:b/>
          <w:color w:val="FF0000"/>
          <w:sz w:val="24"/>
          <w:szCs w:val="24"/>
        </w:rPr>
        <w:t>.</w:t>
      </w:r>
      <w:r w:rsidR="00766266" w:rsidRPr="00766266">
        <w:rPr>
          <w:rFonts w:ascii="Georgia" w:hAnsi="Georgia"/>
          <w:b/>
          <w:sz w:val="24"/>
          <w:szCs w:val="24"/>
        </w:rPr>
        <w:t xml:space="preserve"> </w:t>
      </w:r>
      <w:r w:rsidR="00766266" w:rsidRPr="00766266">
        <w:rPr>
          <w:rFonts w:ascii="Georgia" w:hAnsi="Georgia"/>
          <w:sz w:val="24"/>
          <w:szCs w:val="24"/>
        </w:rPr>
        <w:t xml:space="preserve">  </w:t>
      </w:r>
    </w:p>
    <w:p w:rsidR="007F19A9" w:rsidRPr="005737A2" w:rsidRDefault="005737A2">
      <w:pPr>
        <w:rPr>
          <w:rFonts w:ascii="Georgia" w:hAnsi="Georgia"/>
          <w:sz w:val="24"/>
          <w:szCs w:val="24"/>
        </w:rPr>
      </w:pPr>
      <w:r w:rsidRPr="005737A2">
        <w:rPr>
          <w:rFonts w:ascii="Georgia" w:hAnsi="Georgia"/>
          <w:noProof/>
          <w:sz w:val="24"/>
          <w:szCs w:val="24"/>
          <w:lang w:eastAsia="cs-CZ"/>
        </w:rPr>
        <w:drawing>
          <wp:inline distT="0" distB="0" distL="0" distR="0">
            <wp:extent cx="9777095" cy="32461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834" cy="32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9A9" w:rsidRPr="005737A2" w:rsidSect="008F3E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A9"/>
    <w:rsid w:val="001C73AB"/>
    <w:rsid w:val="005737A2"/>
    <w:rsid w:val="00766266"/>
    <w:rsid w:val="007F19A9"/>
    <w:rsid w:val="008F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E6876-C41C-4088-B946-0E07350E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737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becprosecne.cz/uzemni-pla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Bachtík</dc:creator>
  <cp:keywords/>
  <dc:description/>
  <cp:lastModifiedBy>Jiří Bachtík</cp:lastModifiedBy>
  <cp:revision>1</cp:revision>
  <dcterms:created xsi:type="dcterms:W3CDTF">2017-11-23T10:21:00Z</dcterms:created>
  <dcterms:modified xsi:type="dcterms:W3CDTF">2017-11-23T10:58:00Z</dcterms:modified>
</cp:coreProperties>
</file>